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16958" w14:textId="43CFB506" w:rsidR="002D4042" w:rsidRDefault="006D16BD" w:rsidP="00545B58">
      <w:pPr>
        <w:jc w:val="center"/>
        <w:rPr>
          <w:b/>
          <w:color w:val="0000FF"/>
          <w:sz w:val="48"/>
          <w:szCs w:val="28"/>
        </w:rPr>
      </w:pPr>
      <w:r>
        <w:rPr>
          <w:b/>
          <w:color w:val="0000FF"/>
          <w:sz w:val="48"/>
          <w:szCs w:val="28"/>
        </w:rPr>
        <w:t>Findings</w:t>
      </w:r>
      <w:r w:rsidR="00545B58" w:rsidRPr="00545B58">
        <w:rPr>
          <w:b/>
          <w:color w:val="0000FF"/>
          <w:sz w:val="48"/>
          <w:szCs w:val="28"/>
        </w:rPr>
        <w:t xml:space="preserve"> Template</w:t>
      </w:r>
    </w:p>
    <w:p w14:paraId="62C325BD" w14:textId="77777777" w:rsidR="00202DF4" w:rsidRPr="00545B58" w:rsidRDefault="00202DF4" w:rsidP="00545B58">
      <w:pPr>
        <w:jc w:val="center"/>
        <w:rPr>
          <w:b/>
          <w:color w:val="0000FF"/>
          <w:sz w:val="48"/>
          <w:szCs w:val="28"/>
        </w:rPr>
      </w:pPr>
    </w:p>
    <w:tbl>
      <w:tblPr>
        <w:tblpPr w:leftFromText="180" w:rightFromText="180" w:vertAnchor="text" w:horzAnchor="margin" w:tblpY="50"/>
        <w:tblW w:w="17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675"/>
        <w:gridCol w:w="1701"/>
        <w:gridCol w:w="2409"/>
        <w:gridCol w:w="2297"/>
        <w:gridCol w:w="1777"/>
        <w:gridCol w:w="2552"/>
        <w:gridCol w:w="2835"/>
        <w:gridCol w:w="1748"/>
      </w:tblGrid>
      <w:tr w:rsidR="006B0A1D" w14:paraId="06EE9C47" w14:textId="77777777" w:rsidTr="000017D9">
        <w:trPr>
          <w:trHeight w:val="875"/>
        </w:trPr>
        <w:tc>
          <w:tcPr>
            <w:tcW w:w="560" w:type="dxa"/>
            <w:shd w:val="clear" w:color="auto" w:fill="auto"/>
          </w:tcPr>
          <w:p w14:paraId="738BBC84" w14:textId="77777777" w:rsidR="006B0A1D" w:rsidRPr="00FF1870" w:rsidRDefault="006B0A1D" w:rsidP="00FF1870">
            <w:pPr>
              <w:rPr>
                <w:b/>
                <w:color w:val="0000FF"/>
                <w:sz w:val="22"/>
                <w:szCs w:val="22"/>
              </w:rPr>
            </w:pPr>
            <w:r w:rsidRPr="00FF1870">
              <w:rPr>
                <w:b/>
                <w:color w:val="0000FF"/>
                <w:sz w:val="22"/>
                <w:szCs w:val="22"/>
              </w:rPr>
              <w:t>#</w:t>
            </w:r>
          </w:p>
          <w:p w14:paraId="52CC13A1" w14:textId="77777777" w:rsidR="006B0A1D" w:rsidRPr="00FF1870" w:rsidRDefault="006B0A1D" w:rsidP="00FF1870">
            <w:pPr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675" w:type="dxa"/>
            <w:shd w:val="clear" w:color="auto" w:fill="auto"/>
          </w:tcPr>
          <w:p w14:paraId="7A19F51B" w14:textId="77777777" w:rsidR="006B0A1D" w:rsidRPr="00FF1870" w:rsidRDefault="006B0A1D" w:rsidP="00FF1870">
            <w:pPr>
              <w:rPr>
                <w:b/>
                <w:color w:val="0000FF"/>
                <w:sz w:val="22"/>
                <w:szCs w:val="22"/>
              </w:rPr>
            </w:pPr>
            <w:r w:rsidRPr="00FF1870">
              <w:rPr>
                <w:b/>
                <w:color w:val="0000FF"/>
                <w:sz w:val="22"/>
                <w:szCs w:val="22"/>
              </w:rPr>
              <w:t>Grading of the Actionable Finding: Nonconformity (NC) or Comment (C)</w:t>
            </w:r>
            <w:r w:rsidRPr="00FF1870">
              <w:rPr>
                <w:rStyle w:val="FootnoteReference"/>
                <w:b/>
                <w:color w:val="0000FF"/>
                <w:sz w:val="22"/>
                <w:szCs w:val="22"/>
              </w:rPr>
              <w:t xml:space="preserve"> </w:t>
            </w:r>
            <w:r w:rsidRPr="00FF1870">
              <w:rPr>
                <w:rStyle w:val="FootnoteReference"/>
                <w:b/>
                <w:color w:val="0000FF"/>
                <w:sz w:val="22"/>
                <w:szCs w:val="22"/>
              </w:rPr>
              <w:footnoteReference w:id="1"/>
            </w:r>
          </w:p>
        </w:tc>
        <w:tc>
          <w:tcPr>
            <w:tcW w:w="1701" w:type="dxa"/>
          </w:tcPr>
          <w:p w14:paraId="50DD030B" w14:textId="515A7022" w:rsidR="006B0A1D" w:rsidRPr="00FF1870" w:rsidRDefault="006B0A1D" w:rsidP="00202DF4">
            <w:pPr>
              <w:rPr>
                <w:b/>
                <w:color w:val="0000FF"/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>Date of identification of the finding</w:t>
            </w:r>
          </w:p>
          <w:p w14:paraId="49CAAF1D" w14:textId="77777777" w:rsidR="006B0A1D" w:rsidRPr="00FF1870" w:rsidRDefault="006B0A1D" w:rsidP="00FF1870">
            <w:pPr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7FACB782" w14:textId="77777777" w:rsidR="006B0A1D" w:rsidRDefault="006B0A1D" w:rsidP="00DB2C4E">
            <w:pPr>
              <w:rPr>
                <w:b/>
                <w:color w:val="0000FF"/>
                <w:sz w:val="22"/>
                <w:szCs w:val="22"/>
              </w:rPr>
            </w:pPr>
            <w:r w:rsidRPr="00FF1870">
              <w:rPr>
                <w:b/>
                <w:color w:val="0000FF"/>
                <w:sz w:val="22"/>
                <w:szCs w:val="22"/>
              </w:rPr>
              <w:t>Statement of the finding</w:t>
            </w:r>
            <w:r>
              <w:rPr>
                <w:b/>
                <w:color w:val="0000FF"/>
                <w:sz w:val="22"/>
                <w:szCs w:val="22"/>
              </w:rPr>
              <w:t xml:space="preserve"> including</w:t>
            </w:r>
            <w:r w:rsidRPr="000A02D3">
              <w:rPr>
                <w:b/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  <w:sz w:val="22"/>
                <w:szCs w:val="22"/>
              </w:rPr>
              <w:t>r</w:t>
            </w:r>
            <w:r w:rsidRPr="000A02D3">
              <w:rPr>
                <w:b/>
                <w:color w:val="0000FF"/>
                <w:sz w:val="22"/>
                <w:szCs w:val="22"/>
              </w:rPr>
              <w:t>eference to Clause of ISO Standard (17025, 17034, or 17043), if applicable</w:t>
            </w:r>
          </w:p>
          <w:p w14:paraId="2008FD79" w14:textId="77777777" w:rsidR="006B0A1D" w:rsidRPr="00FF1870" w:rsidRDefault="006B0A1D" w:rsidP="00FF1870">
            <w:pPr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2297" w:type="dxa"/>
            <w:shd w:val="clear" w:color="auto" w:fill="auto"/>
          </w:tcPr>
          <w:p w14:paraId="13F0DF8E" w14:textId="3A76F6FE" w:rsidR="006B0A1D" w:rsidRPr="00FF1870" w:rsidRDefault="006B0A1D" w:rsidP="00FF1870">
            <w:pPr>
              <w:rPr>
                <w:b/>
                <w:color w:val="0000FF"/>
                <w:sz w:val="22"/>
                <w:szCs w:val="22"/>
              </w:rPr>
            </w:pPr>
            <w:r w:rsidRPr="00FF1870">
              <w:rPr>
                <w:b/>
                <w:color w:val="0000FF"/>
                <w:sz w:val="22"/>
                <w:szCs w:val="22"/>
              </w:rPr>
              <w:t xml:space="preserve">Risk level </w:t>
            </w:r>
          </w:p>
        </w:tc>
        <w:tc>
          <w:tcPr>
            <w:tcW w:w="1777" w:type="dxa"/>
          </w:tcPr>
          <w:p w14:paraId="3A272246" w14:textId="4C40759D" w:rsidR="006B0A1D" w:rsidRPr="00FF1870" w:rsidRDefault="006B0A1D" w:rsidP="00FF1870">
            <w:pPr>
              <w:rPr>
                <w:b/>
                <w:color w:val="0000FF"/>
                <w:sz w:val="22"/>
                <w:szCs w:val="22"/>
              </w:rPr>
            </w:pPr>
            <w:r w:rsidRPr="00FF1870">
              <w:rPr>
                <w:b/>
                <w:color w:val="0000FF"/>
                <w:sz w:val="22"/>
                <w:szCs w:val="22"/>
              </w:rPr>
              <w:t xml:space="preserve">Impact on previous work </w:t>
            </w:r>
            <w:r>
              <w:rPr>
                <w:b/>
                <w:color w:val="0000FF"/>
                <w:sz w:val="22"/>
                <w:szCs w:val="22"/>
              </w:rPr>
              <w:t>/ Impact on published</w:t>
            </w:r>
            <w:r w:rsidRPr="00FF1870">
              <w:rPr>
                <w:b/>
                <w:color w:val="0000FF"/>
                <w:sz w:val="22"/>
                <w:szCs w:val="22"/>
              </w:rPr>
              <w:t xml:space="preserve"> CMCs</w:t>
            </w:r>
          </w:p>
        </w:tc>
        <w:tc>
          <w:tcPr>
            <w:tcW w:w="2552" w:type="dxa"/>
            <w:shd w:val="clear" w:color="auto" w:fill="auto"/>
          </w:tcPr>
          <w:p w14:paraId="1ABD00D6" w14:textId="73BD2451" w:rsidR="006B0A1D" w:rsidRPr="00FF1870" w:rsidRDefault="006B0A1D" w:rsidP="00FF1870">
            <w:pPr>
              <w:rPr>
                <w:b/>
                <w:color w:val="0000FF"/>
                <w:sz w:val="22"/>
                <w:szCs w:val="22"/>
              </w:rPr>
            </w:pPr>
            <w:r w:rsidRPr="00FF1870">
              <w:rPr>
                <w:b/>
                <w:color w:val="0000FF"/>
                <w:sz w:val="22"/>
                <w:szCs w:val="22"/>
              </w:rPr>
              <w:t>Analysis/ Root Cause</w:t>
            </w:r>
          </w:p>
          <w:p w14:paraId="5FD5D8B3" w14:textId="77777777" w:rsidR="006B0A1D" w:rsidRDefault="006B0A1D" w:rsidP="00202DF4">
            <w:pPr>
              <w:rPr>
                <w:b/>
                <w:color w:val="0000FF"/>
                <w:sz w:val="22"/>
                <w:szCs w:val="22"/>
              </w:rPr>
            </w:pPr>
          </w:p>
          <w:p w14:paraId="29E72564" w14:textId="77777777" w:rsidR="006B0A1D" w:rsidRPr="00FF1870" w:rsidRDefault="006B0A1D" w:rsidP="00FF1870">
            <w:pPr>
              <w:rPr>
                <w:b/>
                <w:color w:val="0000FF"/>
                <w:sz w:val="22"/>
                <w:szCs w:val="22"/>
              </w:rPr>
            </w:pPr>
          </w:p>
          <w:p w14:paraId="2392496B" w14:textId="77777777" w:rsidR="006B0A1D" w:rsidRPr="00FF1870" w:rsidRDefault="006B0A1D" w:rsidP="00FF1870">
            <w:pPr>
              <w:rPr>
                <w:b/>
                <w:color w:val="0000FF"/>
                <w:sz w:val="22"/>
                <w:szCs w:val="22"/>
              </w:rPr>
            </w:pPr>
          </w:p>
          <w:p w14:paraId="3E174A6A" w14:textId="77777777" w:rsidR="006B0A1D" w:rsidRDefault="006B0A1D" w:rsidP="002513D1">
            <w:pPr>
              <w:rPr>
                <w:b/>
                <w:color w:val="0000FF"/>
                <w:sz w:val="22"/>
                <w:szCs w:val="22"/>
              </w:rPr>
            </w:pPr>
          </w:p>
          <w:p w14:paraId="1E8E955C" w14:textId="77777777" w:rsidR="006B0A1D" w:rsidRPr="00FF1870" w:rsidRDefault="006B0A1D" w:rsidP="00FF187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5F049D85" w14:textId="77777777" w:rsidR="006B0A1D" w:rsidRPr="00FF1870" w:rsidRDefault="006B0A1D" w:rsidP="00FF1870">
            <w:pPr>
              <w:rPr>
                <w:b/>
                <w:color w:val="0000FF"/>
                <w:sz w:val="22"/>
                <w:szCs w:val="22"/>
              </w:rPr>
            </w:pPr>
            <w:r w:rsidRPr="00FF1870">
              <w:rPr>
                <w:b/>
                <w:color w:val="0000FF"/>
                <w:sz w:val="22"/>
                <w:szCs w:val="22"/>
              </w:rPr>
              <w:t>Correction/ Corrective Action</w:t>
            </w:r>
          </w:p>
          <w:p w14:paraId="4F1BF2DF" w14:textId="77777777" w:rsidR="006B0A1D" w:rsidRPr="00FF1870" w:rsidRDefault="006B0A1D" w:rsidP="00FF1870">
            <w:pPr>
              <w:rPr>
                <w:b/>
                <w:color w:val="0000FF"/>
                <w:sz w:val="22"/>
                <w:szCs w:val="22"/>
              </w:rPr>
            </w:pPr>
          </w:p>
        </w:tc>
        <w:tc>
          <w:tcPr>
            <w:tcW w:w="1748" w:type="dxa"/>
            <w:shd w:val="clear" w:color="auto" w:fill="auto"/>
          </w:tcPr>
          <w:p w14:paraId="7E414301" w14:textId="77777777" w:rsidR="006B0A1D" w:rsidRPr="001D1804" w:rsidRDefault="006B0A1D" w:rsidP="00F6187F">
            <w:pPr>
              <w:rPr>
                <w:b/>
                <w:color w:val="0000FF"/>
                <w:sz w:val="22"/>
                <w:szCs w:val="22"/>
              </w:rPr>
            </w:pPr>
            <w:r w:rsidRPr="00FF1870">
              <w:rPr>
                <w:b/>
                <w:color w:val="0000FF"/>
                <w:sz w:val="22"/>
                <w:szCs w:val="22"/>
              </w:rPr>
              <w:t>Status</w:t>
            </w:r>
            <w:r>
              <w:rPr>
                <w:b/>
                <w:color w:val="0000FF"/>
                <w:sz w:val="22"/>
                <w:szCs w:val="22"/>
              </w:rPr>
              <w:t xml:space="preserve"> (open/closed) or </w:t>
            </w:r>
            <w:r w:rsidRPr="001D1804">
              <w:rPr>
                <w:b/>
                <w:color w:val="0000FF"/>
                <w:sz w:val="22"/>
                <w:szCs w:val="22"/>
              </w:rPr>
              <w:t>Estimated date of Implementation</w:t>
            </w:r>
            <w:r>
              <w:rPr>
                <w:b/>
                <w:color w:val="0000FF"/>
                <w:sz w:val="22"/>
                <w:szCs w:val="22"/>
              </w:rPr>
              <w:t xml:space="preserve"> (if still open)</w:t>
            </w:r>
          </w:p>
          <w:p w14:paraId="28B47015" w14:textId="77777777" w:rsidR="006B0A1D" w:rsidRPr="00FF1870" w:rsidRDefault="006B0A1D" w:rsidP="00FF1870">
            <w:pPr>
              <w:rPr>
                <w:b/>
                <w:color w:val="0000FF"/>
                <w:sz w:val="22"/>
                <w:szCs w:val="22"/>
              </w:rPr>
            </w:pPr>
          </w:p>
          <w:p w14:paraId="2D3C8CB4" w14:textId="77777777" w:rsidR="006B0A1D" w:rsidRPr="00FF1870" w:rsidRDefault="006B0A1D" w:rsidP="00FF1870">
            <w:pPr>
              <w:rPr>
                <w:b/>
                <w:color w:val="0000FF"/>
                <w:sz w:val="22"/>
                <w:szCs w:val="22"/>
              </w:rPr>
            </w:pPr>
          </w:p>
        </w:tc>
      </w:tr>
      <w:tr w:rsidR="006B0A1D" w14:paraId="3AA20E8A" w14:textId="77777777" w:rsidTr="000017D9">
        <w:tc>
          <w:tcPr>
            <w:tcW w:w="560" w:type="dxa"/>
            <w:shd w:val="clear" w:color="auto" w:fill="auto"/>
          </w:tcPr>
          <w:p w14:paraId="0AEDFCD4" w14:textId="77777777" w:rsidR="006B0A1D" w:rsidRPr="00FF1870" w:rsidRDefault="006B0A1D" w:rsidP="00202DF4"/>
          <w:p w14:paraId="67090ADC" w14:textId="77777777" w:rsidR="006B0A1D" w:rsidRPr="00FF1870" w:rsidRDefault="006B0A1D" w:rsidP="00202DF4"/>
          <w:p w14:paraId="60F27C73" w14:textId="77777777" w:rsidR="006B0A1D" w:rsidRPr="00FF1870" w:rsidRDefault="006B0A1D" w:rsidP="00202DF4"/>
        </w:tc>
        <w:tc>
          <w:tcPr>
            <w:tcW w:w="1675" w:type="dxa"/>
            <w:shd w:val="clear" w:color="auto" w:fill="auto"/>
          </w:tcPr>
          <w:p w14:paraId="519D4282" w14:textId="77777777" w:rsidR="006B0A1D" w:rsidRPr="00FF1870" w:rsidRDefault="006B0A1D" w:rsidP="00202DF4"/>
        </w:tc>
        <w:tc>
          <w:tcPr>
            <w:tcW w:w="1701" w:type="dxa"/>
          </w:tcPr>
          <w:p w14:paraId="190D634D" w14:textId="77777777" w:rsidR="006B0A1D" w:rsidRPr="00FF1870" w:rsidRDefault="006B0A1D" w:rsidP="00202DF4"/>
        </w:tc>
        <w:tc>
          <w:tcPr>
            <w:tcW w:w="2409" w:type="dxa"/>
            <w:shd w:val="clear" w:color="auto" w:fill="auto"/>
          </w:tcPr>
          <w:p w14:paraId="31A72DEE" w14:textId="77777777" w:rsidR="006B0A1D" w:rsidRPr="00FF1870" w:rsidRDefault="006B0A1D" w:rsidP="00202DF4"/>
        </w:tc>
        <w:tc>
          <w:tcPr>
            <w:tcW w:w="2297" w:type="dxa"/>
            <w:shd w:val="clear" w:color="auto" w:fill="auto"/>
          </w:tcPr>
          <w:p w14:paraId="7599DCB3" w14:textId="77777777" w:rsidR="006B0A1D" w:rsidRPr="00FF1870" w:rsidRDefault="006B0A1D" w:rsidP="00202DF4"/>
        </w:tc>
        <w:tc>
          <w:tcPr>
            <w:tcW w:w="1777" w:type="dxa"/>
          </w:tcPr>
          <w:p w14:paraId="5471F42F" w14:textId="77777777" w:rsidR="006B0A1D" w:rsidRPr="00FF1870" w:rsidRDefault="006B0A1D" w:rsidP="00202DF4"/>
        </w:tc>
        <w:tc>
          <w:tcPr>
            <w:tcW w:w="2552" w:type="dxa"/>
            <w:shd w:val="clear" w:color="auto" w:fill="auto"/>
          </w:tcPr>
          <w:p w14:paraId="2AB4A5AE" w14:textId="0A5AB22C" w:rsidR="006B0A1D" w:rsidRPr="00FF1870" w:rsidRDefault="006B0A1D" w:rsidP="00202DF4"/>
        </w:tc>
        <w:tc>
          <w:tcPr>
            <w:tcW w:w="2835" w:type="dxa"/>
            <w:shd w:val="clear" w:color="auto" w:fill="auto"/>
          </w:tcPr>
          <w:p w14:paraId="6F44D85A" w14:textId="77777777" w:rsidR="006B0A1D" w:rsidRPr="00FF1870" w:rsidRDefault="006B0A1D" w:rsidP="00202DF4"/>
        </w:tc>
        <w:tc>
          <w:tcPr>
            <w:tcW w:w="1748" w:type="dxa"/>
            <w:shd w:val="clear" w:color="auto" w:fill="auto"/>
          </w:tcPr>
          <w:p w14:paraId="3F2CF439" w14:textId="77777777" w:rsidR="006B0A1D" w:rsidRPr="00FF1870" w:rsidRDefault="006B0A1D" w:rsidP="00202DF4"/>
        </w:tc>
      </w:tr>
      <w:tr w:rsidR="006B0A1D" w14:paraId="35F202C4" w14:textId="77777777" w:rsidTr="000017D9">
        <w:tc>
          <w:tcPr>
            <w:tcW w:w="560" w:type="dxa"/>
            <w:shd w:val="clear" w:color="auto" w:fill="auto"/>
          </w:tcPr>
          <w:p w14:paraId="7614AA2F" w14:textId="77777777" w:rsidR="006B0A1D" w:rsidRPr="00FF1870" w:rsidRDefault="006B0A1D" w:rsidP="00202DF4"/>
          <w:p w14:paraId="11D1B60D" w14:textId="77777777" w:rsidR="006B0A1D" w:rsidRPr="00FF1870" w:rsidRDefault="006B0A1D" w:rsidP="00202DF4"/>
          <w:p w14:paraId="3541D6A2" w14:textId="77777777" w:rsidR="006B0A1D" w:rsidRPr="00FF1870" w:rsidRDefault="006B0A1D" w:rsidP="00202DF4"/>
        </w:tc>
        <w:tc>
          <w:tcPr>
            <w:tcW w:w="1675" w:type="dxa"/>
            <w:shd w:val="clear" w:color="auto" w:fill="auto"/>
          </w:tcPr>
          <w:p w14:paraId="39D3CA63" w14:textId="77777777" w:rsidR="006B0A1D" w:rsidRPr="00FF1870" w:rsidRDefault="006B0A1D" w:rsidP="00202DF4"/>
        </w:tc>
        <w:tc>
          <w:tcPr>
            <w:tcW w:w="1701" w:type="dxa"/>
          </w:tcPr>
          <w:p w14:paraId="0D080106" w14:textId="77777777" w:rsidR="006B0A1D" w:rsidRPr="00FF1870" w:rsidRDefault="006B0A1D" w:rsidP="00202DF4"/>
        </w:tc>
        <w:tc>
          <w:tcPr>
            <w:tcW w:w="2409" w:type="dxa"/>
            <w:shd w:val="clear" w:color="auto" w:fill="auto"/>
          </w:tcPr>
          <w:p w14:paraId="071BFA7B" w14:textId="77777777" w:rsidR="006B0A1D" w:rsidRPr="00FF1870" w:rsidRDefault="006B0A1D" w:rsidP="00202DF4"/>
        </w:tc>
        <w:tc>
          <w:tcPr>
            <w:tcW w:w="2297" w:type="dxa"/>
            <w:shd w:val="clear" w:color="auto" w:fill="auto"/>
          </w:tcPr>
          <w:p w14:paraId="5764F61B" w14:textId="77777777" w:rsidR="006B0A1D" w:rsidRPr="00FF1870" w:rsidRDefault="006B0A1D" w:rsidP="00202DF4"/>
        </w:tc>
        <w:tc>
          <w:tcPr>
            <w:tcW w:w="1777" w:type="dxa"/>
          </w:tcPr>
          <w:p w14:paraId="63E35C61" w14:textId="77777777" w:rsidR="006B0A1D" w:rsidRPr="00FF1870" w:rsidRDefault="006B0A1D" w:rsidP="00202DF4"/>
        </w:tc>
        <w:tc>
          <w:tcPr>
            <w:tcW w:w="2552" w:type="dxa"/>
            <w:shd w:val="clear" w:color="auto" w:fill="auto"/>
          </w:tcPr>
          <w:p w14:paraId="57425734" w14:textId="32B1A3BD" w:rsidR="006B0A1D" w:rsidRPr="00FF1870" w:rsidRDefault="006B0A1D" w:rsidP="00202DF4"/>
        </w:tc>
        <w:tc>
          <w:tcPr>
            <w:tcW w:w="2835" w:type="dxa"/>
            <w:shd w:val="clear" w:color="auto" w:fill="auto"/>
          </w:tcPr>
          <w:p w14:paraId="27184739" w14:textId="77777777" w:rsidR="006B0A1D" w:rsidRPr="00FF1870" w:rsidRDefault="006B0A1D" w:rsidP="00202DF4"/>
        </w:tc>
        <w:tc>
          <w:tcPr>
            <w:tcW w:w="1748" w:type="dxa"/>
            <w:shd w:val="clear" w:color="auto" w:fill="auto"/>
          </w:tcPr>
          <w:p w14:paraId="69712DAC" w14:textId="77777777" w:rsidR="006B0A1D" w:rsidRPr="00FF1870" w:rsidRDefault="006B0A1D" w:rsidP="00202DF4"/>
        </w:tc>
      </w:tr>
      <w:tr w:rsidR="006B0A1D" w14:paraId="3F381B7A" w14:textId="77777777" w:rsidTr="000017D9">
        <w:tc>
          <w:tcPr>
            <w:tcW w:w="560" w:type="dxa"/>
            <w:shd w:val="clear" w:color="auto" w:fill="auto"/>
          </w:tcPr>
          <w:p w14:paraId="2060E688" w14:textId="77777777" w:rsidR="006B0A1D" w:rsidRPr="00FF1870" w:rsidRDefault="006B0A1D" w:rsidP="00202DF4"/>
          <w:p w14:paraId="4078B444" w14:textId="77777777" w:rsidR="006B0A1D" w:rsidRPr="00FF1870" w:rsidRDefault="006B0A1D" w:rsidP="00202DF4"/>
          <w:p w14:paraId="71A86BC4" w14:textId="77777777" w:rsidR="006B0A1D" w:rsidRPr="00FF1870" w:rsidRDefault="006B0A1D" w:rsidP="00202DF4"/>
        </w:tc>
        <w:tc>
          <w:tcPr>
            <w:tcW w:w="1675" w:type="dxa"/>
            <w:shd w:val="clear" w:color="auto" w:fill="auto"/>
          </w:tcPr>
          <w:p w14:paraId="653B40F3" w14:textId="77777777" w:rsidR="006B0A1D" w:rsidRPr="00FF1870" w:rsidRDefault="006B0A1D" w:rsidP="00202DF4"/>
        </w:tc>
        <w:tc>
          <w:tcPr>
            <w:tcW w:w="1701" w:type="dxa"/>
          </w:tcPr>
          <w:p w14:paraId="2D37A922" w14:textId="77777777" w:rsidR="006B0A1D" w:rsidRPr="00FF1870" w:rsidRDefault="006B0A1D" w:rsidP="00202DF4"/>
        </w:tc>
        <w:tc>
          <w:tcPr>
            <w:tcW w:w="2409" w:type="dxa"/>
            <w:shd w:val="clear" w:color="auto" w:fill="auto"/>
          </w:tcPr>
          <w:p w14:paraId="4B6044AF" w14:textId="77777777" w:rsidR="006B0A1D" w:rsidRPr="00FF1870" w:rsidRDefault="006B0A1D" w:rsidP="00202DF4"/>
        </w:tc>
        <w:tc>
          <w:tcPr>
            <w:tcW w:w="2297" w:type="dxa"/>
            <w:shd w:val="clear" w:color="auto" w:fill="auto"/>
          </w:tcPr>
          <w:p w14:paraId="4737C46A" w14:textId="77777777" w:rsidR="006B0A1D" w:rsidRPr="00FF1870" w:rsidRDefault="006B0A1D" w:rsidP="00202DF4"/>
        </w:tc>
        <w:tc>
          <w:tcPr>
            <w:tcW w:w="1777" w:type="dxa"/>
          </w:tcPr>
          <w:p w14:paraId="7431E0C2" w14:textId="77777777" w:rsidR="006B0A1D" w:rsidRPr="00FF1870" w:rsidRDefault="006B0A1D" w:rsidP="00202DF4"/>
        </w:tc>
        <w:tc>
          <w:tcPr>
            <w:tcW w:w="2552" w:type="dxa"/>
            <w:shd w:val="clear" w:color="auto" w:fill="auto"/>
          </w:tcPr>
          <w:p w14:paraId="4177045A" w14:textId="245BE376" w:rsidR="006B0A1D" w:rsidRPr="00FF1870" w:rsidRDefault="006B0A1D" w:rsidP="00202DF4"/>
        </w:tc>
        <w:tc>
          <w:tcPr>
            <w:tcW w:w="2835" w:type="dxa"/>
            <w:shd w:val="clear" w:color="auto" w:fill="auto"/>
          </w:tcPr>
          <w:p w14:paraId="0DEED57A" w14:textId="77777777" w:rsidR="006B0A1D" w:rsidRPr="00FF1870" w:rsidRDefault="006B0A1D" w:rsidP="00202DF4"/>
        </w:tc>
        <w:tc>
          <w:tcPr>
            <w:tcW w:w="1748" w:type="dxa"/>
            <w:shd w:val="clear" w:color="auto" w:fill="auto"/>
          </w:tcPr>
          <w:p w14:paraId="1E806890" w14:textId="77777777" w:rsidR="006B0A1D" w:rsidRPr="00FF1870" w:rsidRDefault="006B0A1D" w:rsidP="00202DF4"/>
        </w:tc>
      </w:tr>
      <w:tr w:rsidR="006B0A1D" w14:paraId="583D070A" w14:textId="77777777" w:rsidTr="000017D9">
        <w:tc>
          <w:tcPr>
            <w:tcW w:w="560" w:type="dxa"/>
            <w:shd w:val="clear" w:color="auto" w:fill="auto"/>
          </w:tcPr>
          <w:p w14:paraId="6682F5E1" w14:textId="77777777" w:rsidR="006B0A1D" w:rsidRPr="00FF1870" w:rsidRDefault="006B0A1D" w:rsidP="00202DF4"/>
          <w:p w14:paraId="491F9B6B" w14:textId="77777777" w:rsidR="006B0A1D" w:rsidRPr="00FF1870" w:rsidRDefault="006B0A1D" w:rsidP="00202DF4"/>
          <w:p w14:paraId="5C9A3A2D" w14:textId="77777777" w:rsidR="006B0A1D" w:rsidRPr="00FF1870" w:rsidRDefault="006B0A1D" w:rsidP="00202DF4"/>
        </w:tc>
        <w:tc>
          <w:tcPr>
            <w:tcW w:w="1675" w:type="dxa"/>
            <w:shd w:val="clear" w:color="auto" w:fill="auto"/>
          </w:tcPr>
          <w:p w14:paraId="23B6B62D" w14:textId="77777777" w:rsidR="006B0A1D" w:rsidRPr="00FF1870" w:rsidRDefault="006B0A1D" w:rsidP="00202DF4"/>
        </w:tc>
        <w:tc>
          <w:tcPr>
            <w:tcW w:w="1701" w:type="dxa"/>
          </w:tcPr>
          <w:p w14:paraId="3377B06B" w14:textId="77777777" w:rsidR="006B0A1D" w:rsidRPr="00FF1870" w:rsidRDefault="006B0A1D" w:rsidP="00202DF4"/>
        </w:tc>
        <w:tc>
          <w:tcPr>
            <w:tcW w:w="2409" w:type="dxa"/>
            <w:shd w:val="clear" w:color="auto" w:fill="auto"/>
          </w:tcPr>
          <w:p w14:paraId="11B7CB12" w14:textId="77777777" w:rsidR="006B0A1D" w:rsidRPr="00FF1870" w:rsidRDefault="006B0A1D" w:rsidP="00202DF4"/>
        </w:tc>
        <w:tc>
          <w:tcPr>
            <w:tcW w:w="2297" w:type="dxa"/>
            <w:shd w:val="clear" w:color="auto" w:fill="auto"/>
          </w:tcPr>
          <w:p w14:paraId="52F62EFB" w14:textId="77777777" w:rsidR="006B0A1D" w:rsidRPr="00FF1870" w:rsidRDefault="006B0A1D" w:rsidP="00202DF4"/>
        </w:tc>
        <w:tc>
          <w:tcPr>
            <w:tcW w:w="1777" w:type="dxa"/>
          </w:tcPr>
          <w:p w14:paraId="64511E37" w14:textId="77777777" w:rsidR="006B0A1D" w:rsidRPr="00FF1870" w:rsidRDefault="006B0A1D" w:rsidP="00202DF4"/>
        </w:tc>
        <w:tc>
          <w:tcPr>
            <w:tcW w:w="2552" w:type="dxa"/>
            <w:shd w:val="clear" w:color="auto" w:fill="auto"/>
          </w:tcPr>
          <w:p w14:paraId="49752AED" w14:textId="388869D7" w:rsidR="006B0A1D" w:rsidRPr="00FF1870" w:rsidRDefault="006B0A1D" w:rsidP="00202DF4"/>
        </w:tc>
        <w:tc>
          <w:tcPr>
            <w:tcW w:w="2835" w:type="dxa"/>
            <w:shd w:val="clear" w:color="auto" w:fill="auto"/>
          </w:tcPr>
          <w:p w14:paraId="2EFC9479" w14:textId="77777777" w:rsidR="006B0A1D" w:rsidRPr="00FF1870" w:rsidRDefault="006B0A1D" w:rsidP="00202DF4"/>
        </w:tc>
        <w:tc>
          <w:tcPr>
            <w:tcW w:w="1748" w:type="dxa"/>
            <w:shd w:val="clear" w:color="auto" w:fill="auto"/>
          </w:tcPr>
          <w:p w14:paraId="2AD8BFA6" w14:textId="77777777" w:rsidR="006B0A1D" w:rsidRPr="00FF1870" w:rsidRDefault="006B0A1D" w:rsidP="00202DF4"/>
        </w:tc>
      </w:tr>
      <w:tr w:rsidR="006B0A1D" w14:paraId="391D4CD6" w14:textId="77777777" w:rsidTr="000017D9">
        <w:tc>
          <w:tcPr>
            <w:tcW w:w="560" w:type="dxa"/>
            <w:shd w:val="clear" w:color="auto" w:fill="auto"/>
          </w:tcPr>
          <w:p w14:paraId="3843EC44" w14:textId="77777777" w:rsidR="006B0A1D" w:rsidRPr="00FF1870" w:rsidRDefault="006B0A1D" w:rsidP="00202DF4"/>
          <w:p w14:paraId="20CBBA2E" w14:textId="77777777" w:rsidR="006B0A1D" w:rsidRPr="00FF1870" w:rsidRDefault="006B0A1D" w:rsidP="00202DF4"/>
          <w:p w14:paraId="42B24982" w14:textId="77777777" w:rsidR="006B0A1D" w:rsidRPr="00FF1870" w:rsidRDefault="006B0A1D" w:rsidP="00202DF4"/>
          <w:p w14:paraId="4CBACF0D" w14:textId="77777777" w:rsidR="006B0A1D" w:rsidRPr="00FF1870" w:rsidRDefault="006B0A1D" w:rsidP="00202DF4"/>
        </w:tc>
        <w:tc>
          <w:tcPr>
            <w:tcW w:w="1675" w:type="dxa"/>
            <w:shd w:val="clear" w:color="auto" w:fill="auto"/>
          </w:tcPr>
          <w:p w14:paraId="35A602DC" w14:textId="77777777" w:rsidR="006B0A1D" w:rsidRPr="00FF1870" w:rsidRDefault="006B0A1D" w:rsidP="00202DF4"/>
        </w:tc>
        <w:tc>
          <w:tcPr>
            <w:tcW w:w="1701" w:type="dxa"/>
          </w:tcPr>
          <w:p w14:paraId="3CC8834B" w14:textId="77777777" w:rsidR="006B0A1D" w:rsidRPr="00FF1870" w:rsidRDefault="006B0A1D" w:rsidP="00202DF4"/>
        </w:tc>
        <w:tc>
          <w:tcPr>
            <w:tcW w:w="2409" w:type="dxa"/>
            <w:shd w:val="clear" w:color="auto" w:fill="auto"/>
          </w:tcPr>
          <w:p w14:paraId="7361B81F" w14:textId="77777777" w:rsidR="006B0A1D" w:rsidRPr="00FF1870" w:rsidRDefault="006B0A1D" w:rsidP="00202DF4"/>
        </w:tc>
        <w:tc>
          <w:tcPr>
            <w:tcW w:w="2297" w:type="dxa"/>
            <w:shd w:val="clear" w:color="auto" w:fill="auto"/>
          </w:tcPr>
          <w:p w14:paraId="06E18257" w14:textId="77777777" w:rsidR="006B0A1D" w:rsidRPr="00FF1870" w:rsidRDefault="006B0A1D" w:rsidP="00202DF4"/>
        </w:tc>
        <w:tc>
          <w:tcPr>
            <w:tcW w:w="1777" w:type="dxa"/>
          </w:tcPr>
          <w:p w14:paraId="20F2DAF7" w14:textId="77777777" w:rsidR="006B0A1D" w:rsidRPr="00FF1870" w:rsidRDefault="006B0A1D" w:rsidP="00202DF4"/>
        </w:tc>
        <w:tc>
          <w:tcPr>
            <w:tcW w:w="2552" w:type="dxa"/>
            <w:shd w:val="clear" w:color="auto" w:fill="auto"/>
          </w:tcPr>
          <w:p w14:paraId="1451E780" w14:textId="17011E44" w:rsidR="006B0A1D" w:rsidRPr="00FF1870" w:rsidRDefault="006B0A1D" w:rsidP="00202DF4"/>
        </w:tc>
        <w:tc>
          <w:tcPr>
            <w:tcW w:w="2835" w:type="dxa"/>
            <w:shd w:val="clear" w:color="auto" w:fill="auto"/>
          </w:tcPr>
          <w:p w14:paraId="252ACD34" w14:textId="77777777" w:rsidR="006B0A1D" w:rsidRPr="00FF1870" w:rsidRDefault="006B0A1D" w:rsidP="00202DF4"/>
        </w:tc>
        <w:tc>
          <w:tcPr>
            <w:tcW w:w="1748" w:type="dxa"/>
            <w:shd w:val="clear" w:color="auto" w:fill="auto"/>
          </w:tcPr>
          <w:p w14:paraId="760F041A" w14:textId="77777777" w:rsidR="006B0A1D" w:rsidRPr="00FF1870" w:rsidRDefault="006B0A1D" w:rsidP="00202DF4"/>
        </w:tc>
      </w:tr>
    </w:tbl>
    <w:p w14:paraId="34197D18" w14:textId="77777777" w:rsidR="002D4042" w:rsidRDefault="002D4042" w:rsidP="00545B58">
      <w:pPr>
        <w:ind w:firstLine="720"/>
      </w:pPr>
    </w:p>
    <w:p w14:paraId="63293837" w14:textId="77777777" w:rsidR="00331279" w:rsidRPr="00281E9B" w:rsidRDefault="00281E9B" w:rsidP="00281E9B">
      <w:pPr>
        <w:tabs>
          <w:tab w:val="left" w:pos="17520"/>
        </w:tabs>
      </w:pPr>
      <w:r>
        <w:tab/>
      </w:r>
    </w:p>
    <w:sectPr w:rsidR="00331279" w:rsidRPr="00281E9B" w:rsidSect="00FF1870">
      <w:footerReference w:type="default" r:id="rId7"/>
      <w:pgSz w:w="20163" w:h="12242" w:orient="landscape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3D9E" w14:textId="77777777" w:rsidR="008B6212" w:rsidRDefault="008B6212" w:rsidP="00545B58">
      <w:r>
        <w:separator/>
      </w:r>
    </w:p>
  </w:endnote>
  <w:endnote w:type="continuationSeparator" w:id="0">
    <w:p w14:paraId="7EEB6447" w14:textId="77777777" w:rsidR="008B6212" w:rsidRDefault="008B6212" w:rsidP="0054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D4271" w14:textId="77777777" w:rsidR="00545B58" w:rsidRPr="00545B58" w:rsidRDefault="00545B58" w:rsidP="00281E9B">
    <w:pPr>
      <w:pStyle w:val="Footer"/>
      <w:tabs>
        <w:tab w:val="clear" w:pos="4680"/>
        <w:tab w:val="clear" w:pos="9360"/>
        <w:tab w:val="center" w:pos="8641"/>
        <w:tab w:val="right" w:pos="17283"/>
      </w:tabs>
      <w:ind w:left="15120"/>
      <w:jc w:val="right"/>
      <w:rPr>
        <w:sz w:val="20"/>
      </w:rPr>
    </w:pPr>
    <w:r w:rsidRPr="00545B58">
      <w:rPr>
        <w:sz w:val="20"/>
      </w:rPr>
      <w:t>QSTF-4</w:t>
    </w:r>
  </w:p>
  <w:p w14:paraId="63DAEC19" w14:textId="00EE36E2" w:rsidR="00545B58" w:rsidRPr="00545B58" w:rsidRDefault="00545B58" w:rsidP="00281E9B">
    <w:pPr>
      <w:pStyle w:val="Footer"/>
      <w:tabs>
        <w:tab w:val="clear" w:pos="4680"/>
        <w:tab w:val="clear" w:pos="9360"/>
        <w:tab w:val="center" w:pos="8641"/>
        <w:tab w:val="right" w:pos="17283"/>
      </w:tabs>
      <w:ind w:left="15120"/>
      <w:jc w:val="right"/>
      <w:rPr>
        <w:sz w:val="20"/>
      </w:rPr>
    </w:pPr>
    <w:r w:rsidRPr="00545B58">
      <w:rPr>
        <w:sz w:val="20"/>
      </w:rPr>
      <w:t xml:space="preserve">Version </w:t>
    </w:r>
    <w:r w:rsidR="006D16BD">
      <w:rPr>
        <w:sz w:val="20"/>
      </w:rPr>
      <w:t>2</w:t>
    </w:r>
    <w:r w:rsidR="00FD3591">
      <w:rPr>
        <w:sz w:val="20"/>
      </w:rPr>
      <w:t>.</w:t>
    </w:r>
    <w:r w:rsidR="003050B6">
      <w:rPr>
        <w:sz w:val="20"/>
      </w:rPr>
      <w:t>1</w:t>
    </w:r>
  </w:p>
  <w:p w14:paraId="60A06F72" w14:textId="46992D6C" w:rsidR="00545B58" w:rsidRPr="00545B58" w:rsidRDefault="00950272" w:rsidP="00281E9B">
    <w:pPr>
      <w:pStyle w:val="Footer"/>
      <w:tabs>
        <w:tab w:val="clear" w:pos="4680"/>
        <w:tab w:val="clear" w:pos="9360"/>
        <w:tab w:val="center" w:pos="8641"/>
        <w:tab w:val="right" w:pos="17283"/>
      </w:tabs>
      <w:ind w:left="15120"/>
      <w:jc w:val="right"/>
      <w:rPr>
        <w:sz w:val="20"/>
      </w:rPr>
    </w:pPr>
    <w:r>
      <w:rPr>
        <w:sz w:val="20"/>
      </w:rPr>
      <w:t>4 March 2025</w:t>
    </w:r>
  </w:p>
  <w:p w14:paraId="05E045A1" w14:textId="478871CB" w:rsidR="00545B58" w:rsidRDefault="00281E9B" w:rsidP="00281E9B">
    <w:pPr>
      <w:pStyle w:val="Footer"/>
      <w:tabs>
        <w:tab w:val="clear" w:pos="4680"/>
        <w:tab w:val="clear" w:pos="9360"/>
        <w:tab w:val="center" w:pos="8641"/>
        <w:tab w:val="right" w:pos="17283"/>
      </w:tabs>
      <w:ind w:left="15120"/>
      <w:jc w:val="right"/>
      <w:rPr>
        <w:sz w:val="20"/>
      </w:rPr>
    </w:pPr>
    <w:r>
      <w:rPr>
        <w:sz w:val="20"/>
      </w:rPr>
      <w:t xml:space="preserve">Page </w:t>
    </w:r>
    <w:r w:rsidR="00770383">
      <w:rPr>
        <w:sz w:val="20"/>
      </w:rPr>
      <w:fldChar w:fldCharType="begin"/>
    </w:r>
    <w:r w:rsidR="00770383">
      <w:rPr>
        <w:sz w:val="20"/>
      </w:rPr>
      <w:instrText xml:space="preserve"> PAGE  \* Arabic  \* MERGEFORMAT </w:instrText>
    </w:r>
    <w:r w:rsidR="00770383">
      <w:rPr>
        <w:sz w:val="20"/>
      </w:rPr>
      <w:fldChar w:fldCharType="separate"/>
    </w:r>
    <w:r w:rsidR="00770383">
      <w:rPr>
        <w:noProof/>
        <w:sz w:val="20"/>
      </w:rPr>
      <w:t>2</w:t>
    </w:r>
    <w:r w:rsidR="00770383">
      <w:rPr>
        <w:sz w:val="20"/>
      </w:rPr>
      <w:fldChar w:fldCharType="end"/>
    </w:r>
    <w:r>
      <w:rPr>
        <w:sz w:val="20"/>
      </w:rPr>
      <w:t xml:space="preserve"> of </w:t>
    </w:r>
    <w:r w:rsidR="00770383">
      <w:rPr>
        <w:sz w:val="20"/>
      </w:rPr>
      <w:fldChar w:fldCharType="begin"/>
    </w:r>
    <w:r w:rsidR="00770383">
      <w:rPr>
        <w:sz w:val="20"/>
      </w:rPr>
      <w:instrText xml:space="preserve"> NUMPAGES  \* Arabic  \* MERGEFORMAT </w:instrText>
    </w:r>
    <w:r w:rsidR="00770383">
      <w:rPr>
        <w:sz w:val="20"/>
      </w:rPr>
      <w:fldChar w:fldCharType="separate"/>
    </w:r>
    <w:r w:rsidR="00770383">
      <w:rPr>
        <w:noProof/>
        <w:sz w:val="20"/>
      </w:rPr>
      <w:t>2</w:t>
    </w:r>
    <w:r w:rsidR="0077038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8DCB9" w14:textId="77777777" w:rsidR="008B6212" w:rsidRDefault="008B6212" w:rsidP="00545B58">
      <w:r>
        <w:separator/>
      </w:r>
    </w:p>
  </w:footnote>
  <w:footnote w:type="continuationSeparator" w:id="0">
    <w:p w14:paraId="620DF9EF" w14:textId="77777777" w:rsidR="008B6212" w:rsidRDefault="008B6212" w:rsidP="00545B58">
      <w:r>
        <w:continuationSeparator/>
      </w:r>
    </w:p>
  </w:footnote>
  <w:footnote w:id="1">
    <w:p w14:paraId="634E67FE" w14:textId="77777777" w:rsidR="006B0A1D" w:rsidRDefault="006B0A1D" w:rsidP="00202DF4">
      <w:pPr>
        <w:pStyle w:val="FootnoteText"/>
      </w:pPr>
      <w:r>
        <w:rPr>
          <w:rStyle w:val="FootnoteReference"/>
        </w:rPr>
        <w:footnoteRef/>
      </w:r>
      <w:r>
        <w:t xml:space="preserve"> NB: The grading of findings used in the Peer review/Assessment report could be different.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0E"/>
    <w:rsid w:val="000017D9"/>
    <w:rsid w:val="000528D1"/>
    <w:rsid w:val="00077A5A"/>
    <w:rsid w:val="00116CEE"/>
    <w:rsid w:val="001D3037"/>
    <w:rsid w:val="00202DF4"/>
    <w:rsid w:val="002513D1"/>
    <w:rsid w:val="00281E9B"/>
    <w:rsid w:val="002A247E"/>
    <w:rsid w:val="002D2BAC"/>
    <w:rsid w:val="002D4042"/>
    <w:rsid w:val="003050B6"/>
    <w:rsid w:val="00331279"/>
    <w:rsid w:val="00376308"/>
    <w:rsid w:val="004B413B"/>
    <w:rsid w:val="00545B58"/>
    <w:rsid w:val="00563EE0"/>
    <w:rsid w:val="005B2A23"/>
    <w:rsid w:val="005B660D"/>
    <w:rsid w:val="005E75DD"/>
    <w:rsid w:val="00640673"/>
    <w:rsid w:val="006568D7"/>
    <w:rsid w:val="006B0A1D"/>
    <w:rsid w:val="006D16BD"/>
    <w:rsid w:val="00770383"/>
    <w:rsid w:val="007954C0"/>
    <w:rsid w:val="008B6212"/>
    <w:rsid w:val="00945667"/>
    <w:rsid w:val="00950272"/>
    <w:rsid w:val="009800DE"/>
    <w:rsid w:val="00AE190E"/>
    <w:rsid w:val="00C071D7"/>
    <w:rsid w:val="00CE218E"/>
    <w:rsid w:val="00DA252F"/>
    <w:rsid w:val="00DB2C4E"/>
    <w:rsid w:val="00E86B18"/>
    <w:rsid w:val="00EC7D2F"/>
    <w:rsid w:val="00ED0430"/>
    <w:rsid w:val="00F6187F"/>
    <w:rsid w:val="00FD3591"/>
    <w:rsid w:val="00FF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EF9178B"/>
  <w15:chartTrackingRefBased/>
  <w15:docId w15:val="{ED805A7F-7C8C-40B9-B805-922A214F1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4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0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CA" w:eastAsia="ja-JP"/>
    </w:rPr>
  </w:style>
  <w:style w:type="paragraph" w:styleId="Header">
    <w:name w:val="header"/>
    <w:basedOn w:val="Normal"/>
    <w:link w:val="HeaderChar"/>
    <w:uiPriority w:val="99"/>
    <w:unhideWhenUsed/>
    <w:rsid w:val="00545B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45B58"/>
    <w:rPr>
      <w:sz w:val="24"/>
      <w:szCs w:val="24"/>
      <w:lang w:val="en-CA" w:eastAsia="ja-JP"/>
    </w:rPr>
  </w:style>
  <w:style w:type="paragraph" w:styleId="Footer">
    <w:name w:val="footer"/>
    <w:basedOn w:val="Normal"/>
    <w:link w:val="FooterChar"/>
    <w:uiPriority w:val="99"/>
    <w:unhideWhenUsed/>
    <w:rsid w:val="00545B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5B58"/>
    <w:rPr>
      <w:sz w:val="24"/>
      <w:szCs w:val="24"/>
      <w:lang w:val="en-CA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B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45B58"/>
    <w:rPr>
      <w:rFonts w:ascii="Tahoma" w:hAnsi="Tahoma" w:cs="Tahoma"/>
      <w:sz w:val="16"/>
      <w:szCs w:val="16"/>
      <w:lang w:val="en-CA" w:eastAsia="ja-JP"/>
    </w:rPr>
  </w:style>
  <w:style w:type="paragraph" w:styleId="NormalWeb">
    <w:name w:val="Normal (Web)"/>
    <w:basedOn w:val="Normal"/>
    <w:uiPriority w:val="99"/>
    <w:semiHidden/>
    <w:unhideWhenUsed/>
    <w:rsid w:val="00281E9B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Revision">
    <w:name w:val="Revision"/>
    <w:hidden/>
    <w:uiPriority w:val="99"/>
    <w:semiHidden/>
    <w:rsid w:val="006D16BD"/>
    <w:rPr>
      <w:sz w:val="24"/>
      <w:szCs w:val="24"/>
      <w:lang w:val="en-CA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DF4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02DF4"/>
    <w:rPr>
      <w:lang w:val="en-CA" w:eastAsia="ja-JP"/>
    </w:rPr>
  </w:style>
  <w:style w:type="character" w:styleId="FootnoteReference">
    <w:name w:val="footnote reference"/>
    <w:uiPriority w:val="99"/>
    <w:semiHidden/>
    <w:unhideWhenUsed/>
    <w:rsid w:val="00202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57DC8-78B5-4FE7-BFD3-7DB56E70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National Research Council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Katalin Deczky</dc:creator>
  <cp:keywords/>
  <cp:lastModifiedBy>Conn, Andrew E. (Fed)</cp:lastModifiedBy>
  <cp:revision>2</cp:revision>
  <dcterms:created xsi:type="dcterms:W3CDTF">2025-04-09T12:32:00Z</dcterms:created>
  <dcterms:modified xsi:type="dcterms:W3CDTF">2025-04-09T12:32:00Z</dcterms:modified>
</cp:coreProperties>
</file>